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3686"/>
        </w:tabs>
        <w:rPr>
          <w:rFonts w:ascii="Helvetica" w:hAnsi="Helvetica"/>
        </w:rPr>
      </w:pPr>
    </w:p>
    <w:p>
      <w:pPr>
        <w:pStyle w:val="Body"/>
        <w:widowControl w:val="0"/>
        <w:rPr>
          <w:rFonts w:ascii="Helvetica" w:cs="Helvetica" w:hAnsi="Helvetica" w:eastAsia="Helvetica"/>
        </w:rPr>
      </w:pPr>
      <w:r>
        <w:rPr>
          <w:rFonts w:ascii="Helvetica" w:hAnsi="Helvetica"/>
          <w:rtl w:val="0"/>
          <w:lang w:val="en-US"/>
        </w:rPr>
        <w:t xml:space="preserve">Canadian violinist Alvin Tran is an active performer throughout North America. He is a former member of the Boise Philharmonic and plays as an extra musician with the Vancouver Symphony Orchestra. A passionate chamber musician, Alvin was a member of the former Ezra String Quartet, in residence at Boise State Unversity (BSU), and is a founding member of the Crimson String Quartet (CSQ). The CSQ recently released a music video following the success of their debut album </w:t>
      </w:r>
      <w:r>
        <w:rPr>
          <w:rFonts w:ascii="Helvetica" w:hAnsi="Helvetica"/>
          <w:i w:val="1"/>
          <w:iCs w:val="1"/>
          <w:rtl w:val="0"/>
          <w:lang w:val="en-US"/>
        </w:rPr>
        <w:t>Crimson Sunrise</w:t>
      </w:r>
      <w:r>
        <w:rPr>
          <w:rFonts w:ascii="Helvetica" w:hAnsi="Helvetica"/>
          <w:rtl w:val="0"/>
          <w:lang w:val="en-US"/>
        </w:rPr>
        <w:t xml:space="preserve"> in 2012. The CSQ performs frequently and has just completed their sixth successive tour of Western Canada. A graduate of McGill University and BSU, Alvin has participated in the Marrowstone, Orford, le Domaine Forget, and Boston University Tanglewood Institute festivals. His main teachers include Nancy DiNovo, Thomas Williams, and Craig Purdy in addition to receiving coaching from Federico Agostini, James Buswell, Charles Castleman, and members of the Enso, Cecilia, and Ying quartets. Alvin is an in-demand instructor with a studio of highly motivated students.</w:t>
      </w:r>
    </w:p>
    <w:p>
      <w:pPr>
        <w:pStyle w:val="Body"/>
        <w:ind w:firstLine="709"/>
        <w:rPr>
          <w:rFonts w:ascii="Helvetica" w:cs="Helvetica" w:hAnsi="Helvetica" w:eastAsia="Helvetica"/>
        </w:rPr>
      </w:pPr>
    </w:p>
    <w:p>
      <w:pPr>
        <w:pStyle w:val="Body"/>
      </w:pPr>
      <w:r>
        <w:rPr>
          <w:rFonts w:ascii="Helvetica" w:cs="Helvetica" w:hAnsi="Helvetica" w:eastAsia="Helvetica"/>
        </w:rPr>
        <w:tab/>
      </w:r>
    </w:p>
    <w:sectPr>
      <w:headerReference w:type="default" r:id="rId4"/>
      <w:footerReference w:type="default" r:id="rId5"/>
      <w:pgSz w:w="12240" w:h="15840" w:orient="portrait"/>
      <w:pgMar w:top="1440" w:right="1440" w:bottom="1440" w:left="1440" w:header="567"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inline distT="0" distB="0" distL="0" distR="0">
          <wp:extent cx="5943473" cy="62513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online-com-ua-ReplaceColor-z4MaVHociRv.png"/>
                  <pic:cNvPicPr>
                    <a:picLocks noChangeAspect="1"/>
                  </pic:cNvPicPr>
                </pic:nvPicPr>
                <pic:blipFill>
                  <a:blip r:embed="rId1">
                    <a:extLst/>
                  </a:blip>
                  <a:srcRect l="0" t="0" r="0" b="0"/>
                  <a:stretch>
                    <a:fillRect/>
                  </a:stretch>
                </pic:blipFill>
                <pic:spPr>
                  <a:xfrm>
                    <a:off x="0" y="0"/>
                    <a:ext cx="5943473" cy="62513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